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3E38" w14:textId="77357043" w:rsidR="00794C25" w:rsidRPr="00794C25" w:rsidRDefault="00794C25" w:rsidP="00794C25">
      <w:pPr>
        <w:pStyle w:val="Titre1"/>
        <w:rPr>
          <w:rFonts w:eastAsia="Times New Roman"/>
          <w:lang w:eastAsia="fr-FR"/>
        </w:rPr>
      </w:pPr>
      <w:r w:rsidRPr="00794C25">
        <w:rPr>
          <w:rFonts w:eastAsia="Times New Roman"/>
          <w:lang w:eastAsia="fr-FR"/>
        </w:rPr>
        <w:t>Les galeries et les foires d</w:t>
      </w:r>
      <w:r>
        <w:rPr>
          <w:rFonts w:eastAsia="Times New Roman"/>
          <w:lang w:eastAsia="fr-FR"/>
        </w:rPr>
        <w:t>’</w:t>
      </w:r>
      <w:r w:rsidRPr="00794C25">
        <w:rPr>
          <w:rFonts w:eastAsia="Times New Roman"/>
          <w:lang w:eastAsia="fr-FR"/>
        </w:rPr>
        <w:t>art contemporain</w:t>
      </w:r>
      <w:r>
        <w:rPr>
          <w:rFonts w:eastAsia="Times New Roman"/>
          <w:lang w:eastAsia="fr-FR"/>
        </w:rPr>
        <w:t> </w:t>
      </w:r>
      <w:r w:rsidRPr="00794C25">
        <w:rPr>
          <w:rFonts w:eastAsia="Times New Roman"/>
          <w:lang w:eastAsia="fr-FR"/>
        </w:rPr>
        <w:t>: une évolution majeure du marché de l</w:t>
      </w:r>
      <w:r>
        <w:rPr>
          <w:rFonts w:eastAsia="Times New Roman"/>
          <w:lang w:eastAsia="fr-FR"/>
        </w:rPr>
        <w:t>’</w:t>
      </w:r>
      <w:r w:rsidRPr="00794C25">
        <w:rPr>
          <w:rFonts w:eastAsia="Times New Roman"/>
          <w:lang w:eastAsia="fr-FR"/>
        </w:rPr>
        <w:t>art</w:t>
      </w:r>
    </w:p>
    <w:p w14:paraId="184ABA25" w14:textId="26F492B9" w:rsidR="00794C25" w:rsidRDefault="00794C25" w:rsidP="00794C25">
      <w:pPr>
        <w:pStyle w:val="Sansinterligne"/>
        <w:rPr>
          <w:lang w:eastAsia="fr-FR"/>
        </w:rPr>
      </w:pPr>
      <w:r w:rsidRPr="00794C25">
        <w:rPr>
          <w:lang w:eastAsia="fr-FR"/>
        </w:rPr>
        <w:t>Alain Quemin</w:t>
      </w:r>
      <w:r w:rsidRPr="00794C25">
        <w:rPr>
          <w:vertAlign w:val="superscript"/>
          <w:lang w:eastAsia="fr-FR"/>
        </w:rPr>
        <w:t>1</w:t>
      </w:r>
    </w:p>
    <w:p w14:paraId="0FAD934F" w14:textId="176FCE05" w:rsidR="00794C25" w:rsidRDefault="00794C25" w:rsidP="00794C25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vertAlign w:val="superscript"/>
          <w:lang w:eastAsia="fr-FR"/>
        </w:rPr>
        <w:t>1</w:t>
      </w:r>
      <w:r>
        <w:rPr>
          <w:rFonts w:eastAsia="Times New Roman"/>
          <w:lang w:eastAsia="fr-FR"/>
        </w:rPr>
        <w:t xml:space="preserve"> Groupe d’étude des méthodes de </w:t>
      </w:r>
      <w:r w:rsidRPr="00794C25">
        <w:t>l’analyse</w:t>
      </w:r>
      <w:r>
        <w:rPr>
          <w:rFonts w:eastAsia="Times New Roman"/>
          <w:lang w:eastAsia="fr-FR"/>
        </w:rPr>
        <w:t xml:space="preserve"> sociologique de la Sorbonne – Fondation Maison des sciences de l’homme – Sorbonne université – CNRS : UMR 8598</w:t>
      </w:r>
    </w:p>
    <w:p w14:paraId="373F5F9F" w14:textId="51A4879B" w:rsidR="00794C25" w:rsidRPr="00794C25" w:rsidRDefault="00794C25" w:rsidP="00794C25">
      <w:pPr>
        <w:pStyle w:val="Titre3"/>
        <w:rPr>
          <w:lang w:eastAsia="fr-FR"/>
        </w:rPr>
      </w:pPr>
      <w:r>
        <w:rPr>
          <w:lang w:eastAsia="fr-FR"/>
        </w:rPr>
        <w:t>Résumé</w:t>
      </w:r>
    </w:p>
    <w:p w14:paraId="3E14CC23" w14:textId="61813ECC" w:rsidR="00794C25" w:rsidRPr="00794C25" w:rsidRDefault="00794C25" w:rsidP="00794C25">
      <w:pPr>
        <w:rPr>
          <w:lang w:eastAsia="fr-FR"/>
        </w:rPr>
      </w:pPr>
      <w:r w:rsidRPr="00794C25">
        <w:rPr>
          <w:lang w:eastAsia="fr-FR"/>
        </w:rPr>
        <w:t>Le modèle de la galerie d</w:t>
      </w:r>
      <w:r>
        <w:rPr>
          <w:lang w:eastAsia="fr-FR"/>
        </w:rPr>
        <w:t>’</w:t>
      </w:r>
      <w:r w:rsidRPr="00794C25">
        <w:rPr>
          <w:lang w:eastAsia="fr-FR"/>
        </w:rPr>
        <w:t>art contemporain tel qu</w:t>
      </w:r>
      <w:r>
        <w:rPr>
          <w:lang w:eastAsia="fr-FR"/>
        </w:rPr>
        <w:t>’</w:t>
      </w:r>
      <w:r w:rsidRPr="00794C25">
        <w:rPr>
          <w:lang w:eastAsia="fr-FR"/>
        </w:rPr>
        <w:t>il est connu aujourd</w:t>
      </w:r>
      <w:r>
        <w:rPr>
          <w:lang w:eastAsia="fr-FR"/>
        </w:rPr>
        <w:t>’</w:t>
      </w:r>
      <w:r w:rsidRPr="00794C25">
        <w:rPr>
          <w:lang w:eastAsia="fr-FR"/>
        </w:rPr>
        <w:t xml:space="preserve">hui remonte à la fin du </w:t>
      </w:r>
      <w:r w:rsidRPr="00794C25">
        <w:rPr>
          <w:smallCaps/>
          <w:lang w:eastAsia="fr-FR"/>
        </w:rPr>
        <w:t>xix</w:t>
      </w:r>
      <w:r w:rsidRPr="00794C25">
        <w:rPr>
          <w:vertAlign w:val="superscript"/>
          <w:lang w:eastAsia="fr-FR"/>
        </w:rPr>
        <w:t>e</w:t>
      </w:r>
      <w:r>
        <w:rPr>
          <w:lang w:eastAsia="fr-FR"/>
        </w:rPr>
        <w:t xml:space="preserve"> </w:t>
      </w:r>
      <w:r w:rsidRPr="00794C25">
        <w:rPr>
          <w:lang w:eastAsia="fr-FR"/>
        </w:rPr>
        <w:t xml:space="preserve">siècle et il a largement été inventé par Paul Durand-Ruel, le </w:t>
      </w:r>
      <w:r>
        <w:rPr>
          <w:lang w:eastAsia="fr-FR"/>
        </w:rPr>
        <w:t>« </w:t>
      </w:r>
      <w:r w:rsidRPr="00794C25">
        <w:rPr>
          <w:lang w:eastAsia="fr-FR"/>
        </w:rPr>
        <w:t>marchand des impressionnistes</w:t>
      </w:r>
      <w:r>
        <w:rPr>
          <w:lang w:eastAsia="fr-FR"/>
        </w:rPr>
        <w:t> »</w:t>
      </w:r>
      <w:r w:rsidRPr="00794C25">
        <w:rPr>
          <w:lang w:eastAsia="fr-FR"/>
        </w:rPr>
        <w:t>. Alors que, jusqu</w:t>
      </w:r>
      <w:r>
        <w:rPr>
          <w:lang w:eastAsia="fr-FR"/>
        </w:rPr>
        <w:t>’</w:t>
      </w:r>
      <w:r w:rsidRPr="00794C25">
        <w:rPr>
          <w:lang w:eastAsia="fr-FR"/>
        </w:rPr>
        <w:t>alors, c</w:t>
      </w:r>
      <w:r>
        <w:rPr>
          <w:lang w:eastAsia="fr-FR"/>
        </w:rPr>
        <w:t>’</w:t>
      </w:r>
      <w:r w:rsidRPr="00794C25">
        <w:rPr>
          <w:lang w:eastAsia="fr-FR"/>
        </w:rPr>
        <w:t>est la demande qui déterminait le marché, Paul Durand-Ruel a fait primer l</w:t>
      </w:r>
      <w:r>
        <w:rPr>
          <w:lang w:eastAsia="fr-FR"/>
        </w:rPr>
        <w:t>’</w:t>
      </w:r>
      <w:r w:rsidRPr="00794C25">
        <w:rPr>
          <w:lang w:eastAsia="fr-FR"/>
        </w:rPr>
        <w:t>offre, introduisant des choix radicalement nouveaux et œuvrant alors à faire évoluer le goût pour trouver des acheteurs.</w:t>
      </w:r>
    </w:p>
    <w:p w14:paraId="3EE84291" w14:textId="50A2A385" w:rsidR="00794C25" w:rsidRPr="00794C25" w:rsidRDefault="00794C25" w:rsidP="00794C25">
      <w:pPr>
        <w:rPr>
          <w:lang w:eastAsia="fr-FR"/>
        </w:rPr>
      </w:pPr>
      <w:r>
        <w:rPr>
          <w:lang w:eastAsia="fr-FR"/>
        </w:rPr>
        <w:t>Puis, au cours des décennies suivantes</w:t>
      </w:r>
      <w:r w:rsidRPr="00794C25">
        <w:rPr>
          <w:lang w:eastAsia="fr-FR"/>
        </w:rPr>
        <w:t>, les transactions ont essentiellement eu lieu dans l</w:t>
      </w:r>
      <w:r>
        <w:rPr>
          <w:lang w:eastAsia="fr-FR"/>
        </w:rPr>
        <w:t>’</w:t>
      </w:r>
      <w:r w:rsidRPr="00794C25">
        <w:rPr>
          <w:lang w:eastAsia="fr-FR"/>
        </w:rPr>
        <w:t>espace des galeries.</w:t>
      </w:r>
    </w:p>
    <w:p w14:paraId="6F4E8512" w14:textId="6EE1FBB6" w:rsidR="00794C25" w:rsidRPr="00794C25" w:rsidRDefault="00794C25" w:rsidP="00794C25">
      <w:pPr>
        <w:rPr>
          <w:lang w:eastAsia="fr-FR"/>
        </w:rPr>
      </w:pPr>
      <w:r>
        <w:rPr>
          <w:lang w:eastAsia="fr-FR"/>
        </w:rPr>
        <w:t>À</w:t>
      </w:r>
      <w:r w:rsidRPr="00794C25">
        <w:rPr>
          <w:lang w:eastAsia="fr-FR"/>
        </w:rPr>
        <w:t xml:space="preserve"> la fin des années 1960, de nouvelles manifestations, les foires d</w:t>
      </w:r>
      <w:r>
        <w:rPr>
          <w:lang w:eastAsia="fr-FR"/>
        </w:rPr>
        <w:t>’</w:t>
      </w:r>
      <w:r w:rsidRPr="00794C25">
        <w:rPr>
          <w:lang w:eastAsia="fr-FR"/>
        </w:rPr>
        <w:t>art contemporain (trop souvent confondues avec les biennales) sont apparues. La première d</w:t>
      </w:r>
      <w:r>
        <w:rPr>
          <w:lang w:eastAsia="fr-FR"/>
        </w:rPr>
        <w:t>’</w:t>
      </w:r>
      <w:r w:rsidRPr="00794C25">
        <w:rPr>
          <w:lang w:eastAsia="fr-FR"/>
        </w:rPr>
        <w:t xml:space="preserve">entre elles </w:t>
      </w:r>
      <w:r>
        <w:rPr>
          <w:lang w:eastAsia="fr-FR"/>
        </w:rPr>
        <w:t>est née</w:t>
      </w:r>
      <w:r w:rsidRPr="00794C25">
        <w:rPr>
          <w:lang w:eastAsia="fr-FR"/>
        </w:rPr>
        <w:t xml:space="preserve"> en Allemagne, à Cologne, en 1967. La seconde, qui allait devenir la plus importante au monde, a vu le jour en Suisse, à Bâle, en 1970.</w:t>
      </w:r>
    </w:p>
    <w:p w14:paraId="3253FFEC" w14:textId="1A21477A" w:rsidR="00794C25" w:rsidRPr="00794C25" w:rsidRDefault="00794C25" w:rsidP="00794C25">
      <w:pPr>
        <w:rPr>
          <w:lang w:eastAsia="fr-FR"/>
        </w:rPr>
      </w:pPr>
      <w:r w:rsidRPr="00794C25">
        <w:rPr>
          <w:lang w:eastAsia="fr-FR"/>
        </w:rPr>
        <w:t>Dans le cadre de cette communication, nous rendrons compte, tout d</w:t>
      </w:r>
      <w:r>
        <w:rPr>
          <w:lang w:eastAsia="fr-FR"/>
        </w:rPr>
        <w:t>’</w:t>
      </w:r>
      <w:r w:rsidRPr="00794C25">
        <w:rPr>
          <w:lang w:eastAsia="fr-FR"/>
        </w:rPr>
        <w:t>abord, du formidable développement des foires d</w:t>
      </w:r>
      <w:r>
        <w:rPr>
          <w:lang w:eastAsia="fr-FR"/>
        </w:rPr>
        <w:t>’</w:t>
      </w:r>
      <w:r w:rsidRPr="00794C25">
        <w:rPr>
          <w:lang w:eastAsia="fr-FR"/>
        </w:rPr>
        <w:t>art contemporain depuis les années 1960 en analysant le rôle qu</w:t>
      </w:r>
      <w:r>
        <w:rPr>
          <w:lang w:eastAsia="fr-FR"/>
        </w:rPr>
        <w:t>’</w:t>
      </w:r>
      <w:r w:rsidRPr="00794C25">
        <w:rPr>
          <w:lang w:eastAsia="fr-FR"/>
        </w:rPr>
        <w:t>elles remplissent pour les galeries et comment elles se sont largement répandues à la surface du globe en l</w:t>
      </w:r>
      <w:r>
        <w:rPr>
          <w:lang w:eastAsia="fr-FR"/>
        </w:rPr>
        <w:t>’</w:t>
      </w:r>
      <w:r w:rsidRPr="00794C25">
        <w:rPr>
          <w:lang w:eastAsia="fr-FR"/>
        </w:rPr>
        <w:t>espace d</w:t>
      </w:r>
      <w:r>
        <w:rPr>
          <w:lang w:eastAsia="fr-FR"/>
        </w:rPr>
        <w:t>’</w:t>
      </w:r>
      <w:r w:rsidRPr="00794C25">
        <w:rPr>
          <w:lang w:eastAsia="fr-FR"/>
        </w:rPr>
        <w:t>un demi-siècle.</w:t>
      </w:r>
    </w:p>
    <w:p w14:paraId="5B8DC84A" w14:textId="19C5FB31" w:rsidR="00794C25" w:rsidRPr="00794C25" w:rsidRDefault="00794C25" w:rsidP="00794C25">
      <w:pPr>
        <w:rPr>
          <w:lang w:eastAsia="fr-FR"/>
        </w:rPr>
      </w:pPr>
      <w:r w:rsidRPr="00794C25">
        <w:rPr>
          <w:lang w:eastAsia="fr-FR"/>
        </w:rPr>
        <w:t>Parallèlement à la diffusion des foires d</w:t>
      </w:r>
      <w:r>
        <w:rPr>
          <w:lang w:eastAsia="fr-FR"/>
        </w:rPr>
        <w:t>’</w:t>
      </w:r>
      <w:r w:rsidRPr="00794C25">
        <w:rPr>
          <w:lang w:eastAsia="fr-FR"/>
        </w:rPr>
        <w:t>art contemporain – l</w:t>
      </w:r>
      <w:r>
        <w:rPr>
          <w:lang w:eastAsia="fr-FR"/>
        </w:rPr>
        <w:t>’</w:t>
      </w:r>
      <w:r w:rsidRPr="00794C25">
        <w:rPr>
          <w:lang w:eastAsia="fr-FR"/>
        </w:rPr>
        <w:t>augmentation de leur nombre – l</w:t>
      </w:r>
      <w:r>
        <w:rPr>
          <w:lang w:eastAsia="fr-FR"/>
        </w:rPr>
        <w:t>’</w:t>
      </w:r>
      <w:r w:rsidRPr="00794C25">
        <w:rPr>
          <w:lang w:eastAsia="fr-FR"/>
        </w:rPr>
        <w:t>investissement des grandes galeries internationales s</w:t>
      </w:r>
      <w:r>
        <w:rPr>
          <w:lang w:eastAsia="fr-FR"/>
        </w:rPr>
        <w:t>’</w:t>
      </w:r>
      <w:r w:rsidRPr="00794C25">
        <w:rPr>
          <w:lang w:eastAsia="fr-FR"/>
        </w:rPr>
        <w:t xml:space="preserve">est fortement intensifié, tout particulièrement depuis les années 2010. </w:t>
      </w:r>
      <w:r>
        <w:rPr>
          <w:lang w:eastAsia="fr-FR"/>
        </w:rPr>
        <w:t>En effet, l</w:t>
      </w:r>
      <w:r w:rsidRPr="00794C25">
        <w:rPr>
          <w:lang w:eastAsia="fr-FR"/>
        </w:rPr>
        <w:t>es plus actives d</w:t>
      </w:r>
      <w:r>
        <w:rPr>
          <w:lang w:eastAsia="fr-FR"/>
        </w:rPr>
        <w:t>’</w:t>
      </w:r>
      <w:r w:rsidRPr="00794C25">
        <w:rPr>
          <w:lang w:eastAsia="fr-FR"/>
        </w:rPr>
        <w:t>entre elles prennent parfois désormais part à pas moins d</w:t>
      </w:r>
      <w:r>
        <w:rPr>
          <w:lang w:eastAsia="fr-FR"/>
        </w:rPr>
        <w:t>’</w:t>
      </w:r>
      <w:r w:rsidRPr="00794C25">
        <w:rPr>
          <w:lang w:eastAsia="fr-FR"/>
        </w:rPr>
        <w:t>une vingtaine de manifestations, soit pratiquement toutes les deux semaines (en-dehors de la coupure estivale)</w:t>
      </w:r>
      <w:r>
        <w:rPr>
          <w:lang w:eastAsia="fr-FR"/>
        </w:rPr>
        <w:t>, contre un record de 12 foires en 2008.</w:t>
      </w:r>
    </w:p>
    <w:p w14:paraId="6949AAA1" w14:textId="0DF84AFF" w:rsidR="00794C25" w:rsidRDefault="00794C25" w:rsidP="00794C25">
      <w:pPr>
        <w:rPr>
          <w:lang w:eastAsia="fr-FR"/>
        </w:rPr>
      </w:pPr>
      <w:r w:rsidRPr="00794C25">
        <w:rPr>
          <w:lang w:eastAsia="fr-FR"/>
        </w:rPr>
        <w:t>Enfin, nous nous intéresserons à l</w:t>
      </w:r>
      <w:r>
        <w:rPr>
          <w:lang w:eastAsia="fr-FR"/>
        </w:rPr>
        <w:t>’</w:t>
      </w:r>
      <w:r w:rsidRPr="00794C25">
        <w:rPr>
          <w:lang w:eastAsia="fr-FR"/>
        </w:rPr>
        <w:t>évolution de l</w:t>
      </w:r>
      <w:r>
        <w:rPr>
          <w:lang w:eastAsia="fr-FR"/>
        </w:rPr>
        <w:t>’</w:t>
      </w:r>
      <w:r w:rsidRPr="00794C25">
        <w:rPr>
          <w:lang w:eastAsia="fr-FR"/>
        </w:rPr>
        <w:t>économie des foires internationales d</w:t>
      </w:r>
      <w:r>
        <w:rPr>
          <w:lang w:eastAsia="fr-FR"/>
        </w:rPr>
        <w:t>’</w:t>
      </w:r>
      <w:r w:rsidRPr="00794C25">
        <w:rPr>
          <w:lang w:eastAsia="fr-FR"/>
        </w:rPr>
        <w:t xml:space="preserve">art contemporain </w:t>
      </w:r>
      <w:r w:rsidRPr="00794C25">
        <w:rPr>
          <w:lang w:eastAsia="fr-FR"/>
        </w:rPr>
        <w:t>à la suite de</w:t>
      </w:r>
      <w:r w:rsidRPr="00794C25">
        <w:rPr>
          <w:lang w:eastAsia="fr-FR"/>
        </w:rPr>
        <w:t xml:space="preserve"> l</w:t>
      </w:r>
      <w:r>
        <w:rPr>
          <w:lang w:eastAsia="fr-FR"/>
        </w:rPr>
        <w:t>’</w:t>
      </w:r>
      <w:r w:rsidRPr="00794C25">
        <w:rPr>
          <w:lang w:eastAsia="fr-FR"/>
        </w:rPr>
        <w:t>épidémie de Covid survenue en 2020. Il s</w:t>
      </w:r>
      <w:r>
        <w:rPr>
          <w:lang w:eastAsia="fr-FR"/>
        </w:rPr>
        <w:t>’</w:t>
      </w:r>
      <w:r w:rsidRPr="00794C25">
        <w:rPr>
          <w:lang w:eastAsia="fr-FR"/>
        </w:rPr>
        <w:t xml:space="preserve">agira ici tout particulièrement de distinguer ce qui, dans cette évolution, relève de facteurs endogènes, liés à la dynamique de moyen et </w:t>
      </w:r>
      <w:proofErr w:type="gramStart"/>
      <w:r w:rsidRPr="00794C25">
        <w:rPr>
          <w:lang w:eastAsia="fr-FR"/>
        </w:rPr>
        <w:t>long termes</w:t>
      </w:r>
      <w:proofErr w:type="gramEnd"/>
      <w:r w:rsidRPr="00794C25">
        <w:rPr>
          <w:lang w:eastAsia="fr-FR"/>
        </w:rPr>
        <w:t xml:space="preserve"> du marché de l</w:t>
      </w:r>
      <w:r>
        <w:rPr>
          <w:lang w:eastAsia="fr-FR"/>
        </w:rPr>
        <w:t>’</w:t>
      </w:r>
      <w:r w:rsidRPr="00794C25">
        <w:rPr>
          <w:lang w:eastAsia="fr-FR"/>
        </w:rPr>
        <w:t>art et ce qui a été induit par le choc exogène de la pandémie. Nous ferons ici état d</w:t>
      </w:r>
      <w:r>
        <w:rPr>
          <w:lang w:eastAsia="fr-FR"/>
        </w:rPr>
        <w:t>’</w:t>
      </w:r>
      <w:r w:rsidRPr="00794C25">
        <w:rPr>
          <w:lang w:eastAsia="fr-FR"/>
        </w:rPr>
        <w:t>une enquête en cours – menée dans le cadre de notre projet de délégation à l</w:t>
      </w:r>
      <w:r>
        <w:rPr>
          <w:lang w:eastAsia="fr-FR"/>
        </w:rPr>
        <w:t>’</w:t>
      </w:r>
      <w:r w:rsidRPr="00794C25">
        <w:rPr>
          <w:lang w:eastAsia="fr-FR"/>
        </w:rPr>
        <w:t>IUF – portant sur les plus grandes galeries d</w:t>
      </w:r>
      <w:r>
        <w:rPr>
          <w:lang w:eastAsia="fr-FR"/>
        </w:rPr>
        <w:t>’</w:t>
      </w:r>
      <w:r w:rsidRPr="00794C25">
        <w:rPr>
          <w:lang w:eastAsia="fr-FR"/>
        </w:rPr>
        <w:t>art contemporain dans le monde et qui s</w:t>
      </w:r>
      <w:r>
        <w:rPr>
          <w:lang w:eastAsia="fr-FR"/>
        </w:rPr>
        <w:t>’</w:t>
      </w:r>
      <w:r w:rsidRPr="00794C25">
        <w:rPr>
          <w:lang w:eastAsia="fr-FR"/>
        </w:rPr>
        <w:t>intéresse à leur participation aux foires en 2019 et en 2022. Après avoir expliqué comment ces galeries leaders ont été définies, nous présenterons les résultats obtenus.</w:t>
      </w:r>
    </w:p>
    <w:p w14:paraId="4F6EC753" w14:textId="229FEE92" w:rsidR="00794C25" w:rsidRPr="00794C25" w:rsidRDefault="00794C25" w:rsidP="00794C25">
      <w:pPr>
        <w:pStyle w:val="Titre4"/>
        <w:rPr>
          <w:rFonts w:eastAsia="Times New Roman"/>
          <w:lang w:eastAsia="fr-FR"/>
        </w:rPr>
      </w:pPr>
      <w:r w:rsidRPr="00794C25">
        <w:rPr>
          <w:b/>
          <w:bCs/>
          <w:lang w:eastAsia="fr-FR"/>
        </w:rPr>
        <w:t>Mots-clés :</w:t>
      </w:r>
      <w:r>
        <w:rPr>
          <w:lang w:eastAsia="fr-FR"/>
        </w:rPr>
        <w:t xml:space="preserve"> sociologie, marché de l’art, galeries, foires, internationalisation, art contemporain, galeries d’art</w:t>
      </w:r>
    </w:p>
    <w:sectPr w:rsidR="00794C25" w:rsidRPr="0079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Serif">
    <w:altName w:val="Mongolian Baiti"/>
    <w:panose1 w:val="020B0604020202020204"/>
    <w:charset w:val="00"/>
    <w:family w:val="auto"/>
    <w:pitch w:val="variable"/>
    <w:sig w:usb0="E10002FF" w:usb1="5201E9EB" w:usb2="02020004" w:usb3="00000000" w:csb0="0000019F" w:csb1="00000000"/>
  </w:font>
  <w:font w:name="Latin Modern Math">
    <w:panose1 w:val="020B0604020202020204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15"/>
    <w:rsid w:val="00081329"/>
    <w:rsid w:val="001D5815"/>
    <w:rsid w:val="003B71AE"/>
    <w:rsid w:val="00530EE5"/>
    <w:rsid w:val="0058693A"/>
    <w:rsid w:val="005B311B"/>
    <w:rsid w:val="005E711C"/>
    <w:rsid w:val="0060376B"/>
    <w:rsid w:val="00710B12"/>
    <w:rsid w:val="00770714"/>
    <w:rsid w:val="00794C25"/>
    <w:rsid w:val="007A14B6"/>
    <w:rsid w:val="007F77B8"/>
    <w:rsid w:val="00805C74"/>
    <w:rsid w:val="00893BB4"/>
    <w:rsid w:val="00AB6D12"/>
    <w:rsid w:val="00C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6B0F"/>
  <w15:chartTrackingRefBased/>
  <w15:docId w15:val="{B93E3B29-97BF-45C6-B632-3475619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25"/>
    <w:pPr>
      <w:spacing w:after="120" w:line="240" w:lineRule="auto"/>
      <w:jc w:val="both"/>
    </w:pPr>
    <w:rPr>
      <w:rFonts w:ascii="CMU Serif" w:hAnsi="CMU Serif"/>
      <w:sz w:val="20"/>
    </w:rPr>
  </w:style>
  <w:style w:type="paragraph" w:styleId="Titre1">
    <w:name w:val="heading 1"/>
    <w:aliases w:val="Titre article"/>
    <w:basedOn w:val="Normal"/>
    <w:next w:val="Normal"/>
    <w:link w:val="Titre1Car"/>
    <w:uiPriority w:val="9"/>
    <w:qFormat/>
    <w:rsid w:val="005B311B"/>
    <w:pPr>
      <w:keepNext/>
      <w:keepLines/>
      <w:spacing w:before="240" w:after="360"/>
      <w:ind w:left="567" w:right="567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Université laboratoire"/>
    <w:basedOn w:val="Normal"/>
    <w:next w:val="Normal"/>
    <w:link w:val="Titre2Car"/>
    <w:uiPriority w:val="9"/>
    <w:unhideWhenUsed/>
    <w:qFormat/>
    <w:rsid w:val="00770714"/>
    <w:pPr>
      <w:keepNext/>
      <w:keepLines/>
      <w:spacing w:after="60"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aliases w:val="résumé"/>
    <w:basedOn w:val="Normal"/>
    <w:next w:val="Normal"/>
    <w:link w:val="Titre3Car"/>
    <w:uiPriority w:val="9"/>
    <w:unhideWhenUsed/>
    <w:qFormat/>
    <w:rsid w:val="00770714"/>
    <w:pPr>
      <w:keepNext/>
      <w:keepLines/>
      <w:spacing w:before="1080" w:after="60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aliases w:val="Mots-clés"/>
    <w:basedOn w:val="Normal"/>
    <w:next w:val="Normal"/>
    <w:link w:val="Titre4Car"/>
    <w:uiPriority w:val="9"/>
    <w:unhideWhenUsed/>
    <w:qFormat/>
    <w:rsid w:val="00770714"/>
    <w:pPr>
      <w:keepNext/>
      <w:keepLines/>
      <w:spacing w:before="60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1329"/>
    <w:rPr>
      <w:i/>
      <w:iCs/>
    </w:rPr>
  </w:style>
  <w:style w:type="character" w:customStyle="1" w:styleId="Titre1Car">
    <w:name w:val="Titre 1 Car"/>
    <w:aliases w:val="Titre article Car"/>
    <w:basedOn w:val="Policepardfaut"/>
    <w:link w:val="Titre1"/>
    <w:uiPriority w:val="9"/>
    <w:rsid w:val="005B311B"/>
    <w:rPr>
      <w:rFonts w:ascii="CMU Serif" w:eastAsiaTheme="majorEastAsia" w:hAnsi="CMU Serif" w:cstheme="majorBidi"/>
      <w:b/>
      <w:sz w:val="32"/>
      <w:szCs w:val="32"/>
    </w:rPr>
  </w:style>
  <w:style w:type="paragraph" w:styleId="Sansinterligne">
    <w:name w:val="No Spacing"/>
    <w:aliases w:val="Nom auteur"/>
    <w:uiPriority w:val="1"/>
    <w:qFormat/>
    <w:rsid w:val="0058693A"/>
    <w:pPr>
      <w:spacing w:after="480" w:line="240" w:lineRule="auto"/>
      <w:jc w:val="center"/>
    </w:pPr>
    <w:rPr>
      <w:rFonts w:ascii="CMU Serif" w:hAnsi="CMU Serif"/>
      <w:sz w:val="24"/>
    </w:rPr>
  </w:style>
  <w:style w:type="character" w:customStyle="1" w:styleId="Titre2Car">
    <w:name w:val="Titre 2 Car"/>
    <w:aliases w:val="Université laboratoire Car"/>
    <w:basedOn w:val="Policepardfaut"/>
    <w:link w:val="Titre2"/>
    <w:uiPriority w:val="9"/>
    <w:rsid w:val="00770714"/>
    <w:rPr>
      <w:rFonts w:ascii="Latin Modern Math" w:eastAsiaTheme="majorEastAsia" w:hAnsi="Latin Modern Math" w:cstheme="majorBidi"/>
      <w:sz w:val="20"/>
      <w:szCs w:val="26"/>
    </w:rPr>
  </w:style>
  <w:style w:type="character" w:customStyle="1" w:styleId="Titre3Car">
    <w:name w:val="Titre 3 Car"/>
    <w:aliases w:val="résumé Car"/>
    <w:basedOn w:val="Policepardfaut"/>
    <w:link w:val="Titre3"/>
    <w:uiPriority w:val="9"/>
    <w:rsid w:val="00770714"/>
    <w:rPr>
      <w:rFonts w:ascii="Latin Modern Math" w:eastAsiaTheme="majorEastAsia" w:hAnsi="Latin Modern Math" w:cstheme="majorBidi"/>
      <w:b/>
      <w:sz w:val="24"/>
      <w:szCs w:val="24"/>
    </w:rPr>
  </w:style>
  <w:style w:type="character" w:customStyle="1" w:styleId="Titre4Car">
    <w:name w:val="Titre 4 Car"/>
    <w:aliases w:val="Mots-clés Car"/>
    <w:basedOn w:val="Policepardfaut"/>
    <w:link w:val="Titre4"/>
    <w:uiPriority w:val="9"/>
    <w:rsid w:val="00770714"/>
    <w:rPr>
      <w:rFonts w:ascii="Latin Modern Math" w:eastAsiaTheme="majorEastAsia" w:hAnsi="Latin Modern Math" w:cstheme="majorBidi"/>
      <w:iCs/>
      <w:sz w:val="20"/>
    </w:rPr>
  </w:style>
  <w:style w:type="character" w:customStyle="1" w:styleId="indice">
    <w:name w:val="indice"/>
    <w:basedOn w:val="Policepardfaut"/>
    <w:rsid w:val="00794C25"/>
  </w:style>
  <w:style w:type="character" w:styleId="Lienhypertexte">
    <w:name w:val="Hyperlink"/>
    <w:basedOn w:val="Policepardfaut"/>
    <w:uiPriority w:val="99"/>
    <w:semiHidden/>
    <w:unhideWhenUsed/>
    <w:rsid w:val="00794C25"/>
    <w:rPr>
      <w:color w:val="0000FF"/>
      <w:u w:val="single"/>
    </w:rPr>
  </w:style>
  <w:style w:type="character" w:customStyle="1" w:styleId="position">
    <w:name w:val="position"/>
    <w:basedOn w:val="Policepardfaut"/>
    <w:rsid w:val="00794C25"/>
  </w:style>
  <w:style w:type="character" w:customStyle="1" w:styleId="name">
    <w:name w:val="name"/>
    <w:basedOn w:val="Policepardfaut"/>
    <w:rsid w:val="00794C25"/>
  </w:style>
  <w:style w:type="paragraph" w:styleId="NormalWeb">
    <w:name w:val="Normal (Web)"/>
    <w:basedOn w:val="Normal"/>
    <w:uiPriority w:val="99"/>
    <w:semiHidden/>
    <w:unhideWhenUsed/>
    <w:rsid w:val="00794C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lisaa</dc:creator>
  <cp:keywords/>
  <dc:description/>
  <cp:lastModifiedBy>Roxana PRUTEANU</cp:lastModifiedBy>
  <cp:revision>3</cp:revision>
  <dcterms:created xsi:type="dcterms:W3CDTF">2023-04-21T19:18:00Z</dcterms:created>
  <dcterms:modified xsi:type="dcterms:W3CDTF">2023-04-21T19:28:00Z</dcterms:modified>
</cp:coreProperties>
</file>